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al" w:hAnsi="Arial"/>
          <w:b/>
          <w:i w:val="0"/>
          <w:color w:val="1F4E8C"/>
          <w:sz w:val="36"/>
        </w:rPr>
        <w:t>Covering Letter to Your Neighbour</w:t>
      </w:r>
    </w:p>
    <w:p>
      <w:pPr>
        <w:spacing w:after="80"/>
      </w:pPr>
      <w:r>
        <w:rPr>
          <w:rFonts w:ascii="Arial" w:hAnsi="Arial"/>
          <w:b w:val="0"/>
          <w:i w:val="0"/>
          <w:color w:val="5A6573"/>
          <w:sz w:val="20"/>
        </w:rPr>
        <w:t>A friendly letter to send with the formal notice</w:t>
      </w:r>
    </w:p>
    <w:tbl>
      <w:tblPr>
        <w:tblW w:type="auto" w:w="0"/>
        <w:jc w:val="center"/>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9412"/>
      </w:tblGrid>
      <w:tr>
        <w:tc>
          <w:tcPr>
            <w:tcW w:type="dxa" w:w="9412"/>
            <w:shd w:val="clear" w:color="auto" w:fill="FFF4D6"/>
          </w:tcPr>
          <w:p>
            <w:pPr>
              <w:spacing w:after="60"/>
            </w:pPr>
            <w:r/>
            <w:r>
              <w:rPr>
                <w:rFonts w:ascii="Arial" w:hAnsi="Arial"/>
                <w:b w:val="0"/>
                <w:i w:val="0"/>
                <w:sz w:val="20"/>
              </w:rPr>
              <w:t xml:space="preserve">How to use this template: read this guidance, type over each yellow </w:t>
            </w:r>
            <w:r>
              <w:rPr>
                <w:rFonts w:ascii="Arial" w:hAnsi="Arial"/>
                <w:b w:val="0"/>
                <w:i w:val="0"/>
                <w:sz w:val="20"/>
                <w:highlight w:val="yellow"/>
              </w:rPr>
              <w:t>[bracketed]</w:t>
            </w:r>
            <w:r>
              <w:rPr>
                <w:rFonts w:ascii="Arial" w:hAnsi="Arial"/>
                <w:b w:val="0"/>
                <w:i w:val="0"/>
                <w:sz w:val="20"/>
              </w:rPr>
              <w:t xml:space="preserve"> section, remove the yellow highlight (Select All, then Home &gt; Text Highlight Colour &gt; No Colour), then delete the guidance page(s) before you print and serve the notice.</w:t>
            </w:r>
          </w:p>
        </w:tc>
      </w:tr>
    </w:tbl>
    <w:p>
      <w:pPr>
        <w:spacing w:after="40"/>
      </w:pPr>
    </w:p>
    <w:p>
      <w:pPr>
        <w:keepNext/>
        <w:spacing w:after="60" w:before="40"/>
      </w:pPr>
      <w:r>
        <w:rPr>
          <w:rFonts w:ascii="Arial" w:hAnsi="Arial"/>
          <w:b/>
          <w:i w:val="0"/>
          <w:color w:val="1F4E8C"/>
          <w:sz w:val="22"/>
        </w:rPr>
        <w:t>Why bother</w:t>
      </w:r>
    </w:p>
    <w:p>
      <w:pPr>
        <w:spacing w:after="60"/>
      </w:pPr>
      <w:r>
        <w:rPr>
          <w:rFonts w:ascii="Arial" w:hAnsi="Arial"/>
          <w:b w:val="0"/>
          <w:i w:val="0"/>
          <w:sz w:val="19"/>
        </w:rPr>
        <w:t>A formal notice can feel alarming. A short, polite letter explaining it in everyday words usually gets a quicker and calmer reply. Talk to your neighbour before the notice arrives if you can. Most party wall disputes start with a neighbour who felt ambushed.</w:t>
      </w:r>
    </w:p>
    <w:p>
      <w:pPr>
        <w:keepNext/>
        <w:spacing w:after="60" w:before="100"/>
      </w:pPr>
      <w:r>
        <w:rPr>
          <w:rFonts w:ascii="Arial" w:hAnsi="Arial"/>
          <w:b/>
          <w:i w:val="0"/>
          <w:color w:val="1F4E8C"/>
          <w:sz w:val="22"/>
        </w:rPr>
        <w:t>How to use it</w:t>
      </w:r>
    </w:p>
    <w:p>
      <w:pPr>
        <w:pStyle w:val="ListBullet"/>
        <w:spacing w:after="20"/>
      </w:pPr>
      <w:r>
        <w:rPr>
          <w:rFonts w:ascii="Arial" w:hAnsi="Arial"/>
          <w:b w:val="0"/>
          <w:i w:val="0"/>
          <w:sz w:val="19"/>
        </w:rPr>
        <w:t>Fill in the yellow sections, print it, sign it and enclose it with the notice, the drawings and the response form.</w:t>
      </w:r>
    </w:p>
    <w:p>
      <w:pPr>
        <w:pStyle w:val="ListBullet"/>
        <w:spacing w:after="20"/>
      </w:pPr>
      <w:r>
        <w:rPr>
          <w:rFonts w:ascii="Arial" w:hAnsi="Arial"/>
          <w:b w:val="0"/>
          <w:i w:val="0"/>
          <w:sz w:val="19"/>
        </w:rPr>
        <w:t>This letter is written for party structure and adjacent excavation notices. For a line of junction notice, replace the four choices and the paragraph about dissent with one line saying you plan a wall on the boundary and that your neighbour can consent in writing within 14 days to it being built half on each side.</w:t>
      </w:r>
    </w:p>
    <w:p>
      <w:pPr>
        <w:pStyle w:val="ListBullet"/>
        <w:spacing w:after="20"/>
      </w:pPr>
      <w:r>
        <w:rPr>
          <w:rFonts w:ascii="Arial" w:hAnsi="Arial"/>
          <w:b w:val="0"/>
          <w:i w:val="0"/>
          <w:sz w:val="19"/>
        </w:rPr>
        <w:t>Keep a copy with your proof of service.</w:t>
      </w:r>
    </w:p>
    <w:p>
      <w:pPr>
        <w:pStyle w:val="ListBullet"/>
        <w:spacing w:after="20"/>
      </w:pPr>
      <w:r>
        <w:rPr>
          <w:rFonts w:ascii="Arial" w:hAnsi="Arial"/>
          <w:b w:val="0"/>
          <w:i w:val="0"/>
          <w:sz w:val="19"/>
        </w:rPr>
        <w:t>If you have added to or changed the options (for example you do not want to offer a schedule of condition), change the letter to match.</w:t>
      </w:r>
    </w:p>
    <w:p>
      <w:pPr>
        <w:spacing w:after="60" w:before="120"/>
      </w:pPr>
      <w:r>
        <w:rPr>
          <w:rFonts w:ascii="Arial" w:hAnsi="Arial"/>
          <w:b w:val="0"/>
          <w:i w:val="0"/>
          <w:color w:val="5A6573"/>
          <w:sz w:val="18"/>
        </w:rPr>
        <w:t>Official guidance: gov.uk/guidance/party-wall-etc-act-1996-guidance</w:t>
      </w:r>
    </w:p>
    <w:p>
      <w:pPr>
        <w:spacing w:after="60"/>
      </w:pPr>
      <w:r>
        <w:rPr>
          <w:rFonts w:ascii="Arial" w:hAnsi="Arial"/>
          <w:b/>
          <w:i w:val="0"/>
          <w:color w:val="1F4E8C"/>
          <w:sz w:val="18"/>
        </w:rPr>
        <w:t>Need a hand? Bluegrass Surveying: WhatsApp or call 020 3633 1430, or email info@bluegrass-surveying.com. If you would like us to act as your surveyor, ask us for a fixed fee quote first.</w:t>
      </w:r>
    </w:p>
    <w:p>
      <w:pPr>
        <w:spacing w:after="0"/>
      </w:pPr>
      <w:r>
        <w:rPr>
          <w:rFonts w:ascii="Arial" w:hAnsi="Arial"/>
          <w:b w:val="0"/>
          <w:i w:val="0"/>
          <w:color w:val="5A6573"/>
          <w:sz w:val="16"/>
        </w:rPr>
        <w:t>This template and guidance are provided free, for general information only. They are not legal advice and do not make Bluegrass Surveying your surveyor or adviser. The law is the Party Wall etc. Act 1996 and every property is different, so check that the notice fits your situation before you serve it. To the extent the law allows, Bluegrass Surveying accepts no responsibility for notices served using this template. If in doubt, take advice from a party wall surveyor or solicitor.</w:t>
      </w:r>
    </w:p>
    <w:p>
      <w:pPr>
        <w:sectPr>
          <w:headerReference w:type="default" r:id="rId9"/>
          <w:footerReference w:type="default" r:id="rId10"/>
          <w:pgSz w:w="11906" w:h="16838"/>
          <w:pgMar w:top="1531" w:right="1247" w:bottom="850" w:left="1247" w:header="510" w:footer="397" w:gutter="0"/>
          <w:cols w:space="720"/>
          <w:docGrid w:linePitch="360"/>
        </w:sectPr>
      </w:pPr>
    </w:p>
    <w:p>
      <w:pPr>
        <w:spacing w:after="40"/>
      </w:pPr>
      <w:r>
        <w:rPr>
          <w:rFonts w:ascii="Arial" w:hAnsi="Arial"/>
          <w:b w:val="0"/>
          <w:i w:val="0"/>
          <w:highlight w:val="yellow"/>
        </w:rPr>
        <w:t>[Your name and address]</w:t>
      </w:r>
    </w:p>
    <w:p>
      <w:pPr>
        <w:spacing w:after="200"/>
      </w:pPr>
      <w:r>
        <w:rPr>
          <w:rFonts w:ascii="Arial" w:hAnsi="Arial"/>
          <w:b w:val="0"/>
          <w:i w:val="0"/>
          <w:highlight w:val="yellow"/>
        </w:rPr>
        <w:t>[Date]</w:t>
      </w:r>
    </w:p>
    <w:p>
      <w:pPr>
        <w:spacing w:after="0"/>
      </w:pPr>
      <w:r>
        <w:rPr>
          <w:rFonts w:ascii="Arial" w:hAnsi="Arial"/>
          <w:b w:val="0"/>
          <w:i w:val="0"/>
          <w:highlight w:val="yellow"/>
        </w:rPr>
        <w:t>[Neighbour's name(s)]</w:t>
      </w:r>
    </w:p>
    <w:p>
      <w:pPr>
        <w:spacing w:after="200"/>
      </w:pPr>
      <w:r>
        <w:rPr>
          <w:rFonts w:ascii="Arial" w:hAnsi="Arial"/>
          <w:b w:val="0"/>
          <w:i w:val="0"/>
          <w:highlight w:val="yellow"/>
        </w:rPr>
        <w:t>[Neighbour's address]</w:t>
      </w:r>
    </w:p>
    <w:p>
      <w:r>
        <w:rPr>
          <w:rFonts w:ascii="Arial" w:hAnsi="Arial"/>
          <w:b w:val="0"/>
          <w:i w:val="0"/>
        </w:rPr>
        <w:t xml:space="preserve">Dear </w:t>
      </w:r>
      <w:r>
        <w:rPr>
          <w:rFonts w:ascii="Arial" w:hAnsi="Arial"/>
          <w:b w:val="0"/>
          <w:i w:val="0"/>
          <w:highlight w:val="yellow"/>
        </w:rPr>
        <w:t>[neighbour's name(s)]</w:t>
      </w:r>
      <w:r>
        <w:rPr>
          <w:rFonts w:ascii="Arial" w:hAnsi="Arial"/>
          <w:b w:val="0"/>
          <w:i w:val="0"/>
        </w:rPr>
        <w:t>,</w:t>
      </w:r>
    </w:p>
    <w:p>
      <w:r>
        <w:rPr>
          <w:rFonts w:ascii="Arial" w:hAnsi="Arial"/>
          <w:b/>
          <w:i w:val="0"/>
        </w:rPr>
        <w:t xml:space="preserve">Party Wall etc. Act 1996: building work at </w:t>
      </w:r>
      <w:r>
        <w:rPr>
          <w:rFonts w:ascii="Arial" w:hAnsi="Arial"/>
          <w:b/>
          <w:i w:val="0"/>
          <w:highlight w:val="yellow"/>
        </w:rPr>
        <w:t>[address of your property]</w:t>
      </w:r>
    </w:p>
    <w:p>
      <w:r>
        <w:rPr>
          <w:rFonts w:ascii="Arial" w:hAnsi="Arial"/>
          <w:b w:val="0"/>
          <w:i w:val="0"/>
        </w:rPr>
        <w:t xml:space="preserve">I am planning building work at my property and need to tell you about it formally. The Party Wall etc. Act 1996 requires me to give you written notice before I start work that affects the wall we share or the ground next to your property. I have enclosed the notice, the drawings that show the work, and a form for your reply. In short, I plan to </w:t>
      </w:r>
      <w:r>
        <w:rPr>
          <w:rFonts w:ascii="Arial" w:hAnsi="Arial"/>
          <w:b w:val="0"/>
          <w:i w:val="0"/>
          <w:highlight w:val="yellow"/>
        </w:rPr>
        <w:t>[one-line description of the work, for example: convert the loft and fit steel beams into the wall between our houses]</w:t>
      </w:r>
      <w:r>
        <w:rPr>
          <w:rFonts w:ascii="Arial" w:hAnsi="Arial"/>
          <w:b w:val="0"/>
          <w:i w:val="0"/>
        </w:rPr>
        <w:t>.</w:t>
      </w:r>
    </w:p>
    <w:p>
      <w:pPr>
        <w:spacing w:after="60"/>
      </w:pPr>
      <w:r>
        <w:rPr>
          <w:rFonts w:ascii="Arial" w:hAnsi="Arial"/>
          <w:b w:val="0"/>
          <w:i w:val="0"/>
        </w:rPr>
        <w:t>You have four choices, and any of them is fine with me:</w:t>
      </w:r>
    </w:p>
    <w:p>
      <w:pPr>
        <w:spacing w:after="20"/>
        <w:ind w:left="340"/>
      </w:pPr>
      <w:r>
        <w:rPr>
          <w:rFonts w:ascii="Arial" w:hAnsi="Arial"/>
          <w:b w:val="0"/>
          <w:i w:val="0"/>
        </w:rPr>
        <w:t>1.  Consent to the work.</w:t>
      </w:r>
    </w:p>
    <w:p>
      <w:pPr>
        <w:spacing w:after="20"/>
        <w:ind w:left="340"/>
      </w:pPr>
      <w:r>
        <w:rPr>
          <w:rFonts w:ascii="Arial" w:hAnsi="Arial"/>
          <w:b w:val="0"/>
          <w:i w:val="0"/>
        </w:rPr>
        <w:t>2.  Consent, and ask for a schedule of condition. This is a written and photographic record of your property before the work begins, which protects us both.</w:t>
      </w:r>
    </w:p>
    <w:p>
      <w:pPr>
        <w:spacing w:after="20"/>
        <w:ind w:left="340"/>
      </w:pPr>
      <w:r>
        <w:rPr>
          <w:rFonts w:ascii="Arial" w:hAnsi="Arial"/>
          <w:b w:val="0"/>
          <w:i w:val="0"/>
        </w:rPr>
        <w:t>3.  Dissent, and agree that one surveyor acts for both of us.</w:t>
      </w:r>
    </w:p>
    <w:p>
      <w:pPr>
        <w:spacing w:after="120"/>
        <w:ind w:left="340"/>
      </w:pPr>
      <w:r>
        <w:rPr>
          <w:rFonts w:ascii="Arial" w:hAnsi="Arial"/>
          <w:b w:val="0"/>
          <w:i w:val="0"/>
        </w:rPr>
        <w:t>4.  Dissent, and appoint a surveyor of your own.</w:t>
      </w:r>
    </w:p>
    <w:p>
      <w:r>
        <w:rPr>
          <w:rFonts w:ascii="Arial" w:hAnsi="Arial"/>
          <w:b w:val="0"/>
          <w:i w:val="0"/>
        </w:rPr>
        <w:t>Dissenting is not a complaint about the work. It simply means a surveyor puts the details in a formal document called an award. Reasonable surveyors' fees are normally paid by the person doing the work, which is me. If you choose a surveyor of your own, their reasonable fees are normally paid by me as well.</w:t>
      </w:r>
    </w:p>
    <w:p>
      <w:r>
        <w:rPr>
          <w:rFonts w:ascii="Arial" w:hAnsi="Arial"/>
          <w:b w:val="0"/>
          <w:i w:val="0"/>
        </w:rPr>
        <w:t>Please complete and return the enclosed form within 14 days. If I do not hear from you within that time, the Act treats you as having dissented, and we would then need to arrange a surveyor.</w:t>
      </w:r>
    </w:p>
    <w:p>
      <w:r>
        <w:rPr>
          <w:rFonts w:ascii="Arial" w:hAnsi="Arial"/>
          <w:b w:val="0"/>
          <w:i w:val="0"/>
        </w:rPr>
        <w:t xml:space="preserve">I plan to start on or after </w:t>
      </w:r>
      <w:r>
        <w:rPr>
          <w:rFonts w:ascii="Arial" w:hAnsi="Arial"/>
          <w:b w:val="0"/>
          <w:i w:val="0"/>
          <w:highlight w:val="yellow"/>
        </w:rPr>
        <w:t>[start date]</w:t>
      </w:r>
      <w:r>
        <w:rPr>
          <w:rFonts w:ascii="Arial" w:hAnsi="Arial"/>
          <w:b w:val="0"/>
          <w:i w:val="0"/>
        </w:rPr>
        <w:t xml:space="preserve">. If anything in the notice is unclear, or you would like to talk it through or see the plans, please call me on </w:t>
      </w:r>
      <w:r>
        <w:rPr>
          <w:rFonts w:ascii="Arial" w:hAnsi="Arial"/>
          <w:b w:val="0"/>
          <w:i w:val="0"/>
          <w:highlight w:val="yellow"/>
        </w:rPr>
        <w:t>[telephone number]</w:t>
      </w:r>
      <w:r>
        <w:rPr>
          <w:rFonts w:ascii="Arial" w:hAnsi="Arial"/>
          <w:b w:val="0"/>
          <w:i w:val="0"/>
        </w:rPr>
        <w:t xml:space="preserve"> or email </w:t>
      </w:r>
      <w:r>
        <w:rPr>
          <w:rFonts w:ascii="Arial" w:hAnsi="Arial"/>
          <w:b w:val="0"/>
          <w:i w:val="0"/>
          <w:highlight w:val="yellow"/>
        </w:rPr>
        <w:t>[email address]</w:t>
      </w:r>
      <w:r>
        <w:rPr>
          <w:rFonts w:ascii="Arial" w:hAnsi="Arial"/>
          <w:b w:val="0"/>
          <w:i w:val="0"/>
        </w:rPr>
        <w:t>. The government's guidance is at gov.uk/guidance/party-wall-etc-act-1996-guidance.</w:t>
      </w:r>
    </w:p>
    <w:p>
      <w:pPr>
        <w:spacing w:after="520"/>
      </w:pPr>
      <w:r>
        <w:rPr>
          <w:rFonts w:ascii="Arial" w:hAnsi="Arial"/>
          <w:b w:val="0"/>
          <w:i w:val="0"/>
        </w:rPr>
        <w:t>Yours sincerely,</w:t>
      </w:r>
    </w:p>
    <w:p>
      <w:r>
        <w:rPr>
          <w:rFonts w:ascii="Arial" w:hAnsi="Arial"/>
          <w:b w:val="0"/>
          <w:i w:val="0"/>
          <w:highlight w:val="yellow"/>
        </w:rPr>
        <w:t>[Your name]</w:t>
      </w:r>
    </w:p>
    <w:sectPr w:rsidR="00FC693F" w:rsidRPr="0006063C" w:rsidSect="00034616">
      <w:headerReference w:type="default" r:id="rId11"/>
      <w:footerReference w:type="default" r:id="rId12"/>
      <w:pgSz w:w="11906" w:h="16838"/>
      <w:pgMar w:top="1134" w:right="1247" w:bottom="1134" w:left="124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b w:val="0"/>
        <w:i w:val="0"/>
        <w:color w:val="5A6573"/>
        <w:sz w:val="16"/>
      </w:rPr>
      <w:t>Free template from Bluegrass Surveying  |  bluegrass-surveying.com  |  Guidance only, not legal advice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224000" cy="59440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224000" cy="594405"/>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